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3FF62" w14:textId="1E2BFC4F" w:rsidR="008C7D45" w:rsidRPr="00A160AC" w:rsidRDefault="00B020C7" w:rsidP="00A160AC">
      <w:pPr>
        <w:jc w:val="both"/>
        <w:rPr>
          <w:rFonts w:ascii="Arial" w:hAnsi="Arial" w:cs="Arial"/>
          <w:b/>
          <w:bCs/>
          <w:color w:val="000000" w:themeColor="text1"/>
          <w:sz w:val="20"/>
          <w:szCs w:val="20"/>
          <w:shd w:val="clear" w:color="auto" w:fill="FFFFFF"/>
        </w:rPr>
      </w:pPr>
      <w:r w:rsidRPr="009567C2">
        <w:rPr>
          <w:rFonts w:ascii="Arial" w:hAnsi="Arial" w:cs="Arial"/>
          <w:color w:val="6D6D6D"/>
          <w:sz w:val="20"/>
          <w:szCs w:val="20"/>
        </w:rPr>
        <w:br/>
      </w:r>
      <w:r w:rsidRPr="00A160AC">
        <w:rPr>
          <w:rFonts w:ascii="Arial" w:hAnsi="Arial" w:cs="Arial"/>
          <w:b/>
          <w:bCs/>
          <w:color w:val="000000" w:themeColor="text1"/>
          <w:sz w:val="20"/>
          <w:szCs w:val="20"/>
        </w:rPr>
        <w:br/>
      </w:r>
      <w:r w:rsidR="00A160AC" w:rsidRPr="00A160AC">
        <w:rPr>
          <w:rFonts w:ascii="Arial" w:hAnsi="Arial" w:cs="Arial"/>
          <w:b/>
          <w:bCs/>
          <w:color w:val="000000" w:themeColor="text1"/>
          <w:sz w:val="20"/>
          <w:szCs w:val="20"/>
          <w:shd w:val="clear" w:color="auto" w:fill="FFFFFF"/>
        </w:rPr>
        <w:t>Fuel Rewards</w:t>
      </w:r>
      <w:r w:rsidR="004C27C6" w:rsidRPr="00A160AC">
        <w:rPr>
          <w:rFonts w:ascii="Arial" w:hAnsi="Arial" w:cs="Arial"/>
          <w:color w:val="000000" w:themeColor="text1"/>
          <w:sz w:val="20"/>
          <w:szCs w:val="20"/>
          <w:shd w:val="clear" w:color="auto" w:fill="FFFFFF"/>
        </w:rPr>
        <w:t>®</w:t>
      </w:r>
      <w:r w:rsidR="00A160AC" w:rsidRPr="00A160AC">
        <w:rPr>
          <w:rFonts w:ascii="Arial" w:hAnsi="Arial" w:cs="Arial"/>
          <w:b/>
          <w:bCs/>
          <w:color w:val="000000" w:themeColor="text1"/>
          <w:sz w:val="20"/>
          <w:szCs w:val="20"/>
          <w:shd w:val="clear" w:color="auto" w:fill="FFFFFF"/>
        </w:rPr>
        <w:t xml:space="preserve"> &amp; Speed Perks </w:t>
      </w:r>
    </w:p>
    <w:p w14:paraId="12BDE84D" w14:textId="0FFA0189" w:rsidR="00A160AC" w:rsidRDefault="00532523" w:rsidP="00836E69">
      <w:pPr>
        <w:jc w:val="both"/>
        <w:rPr>
          <w:rFonts w:ascii="Arial" w:hAnsi="Arial" w:cs="Arial"/>
          <w:color w:val="000000" w:themeColor="text1"/>
          <w:sz w:val="20"/>
          <w:szCs w:val="20"/>
          <w:shd w:val="clear" w:color="auto" w:fill="FFFFFF"/>
        </w:rPr>
      </w:pPr>
      <w:r w:rsidRPr="009567C2">
        <w:rPr>
          <w:rFonts w:ascii="Arial" w:hAnsi="Arial" w:cs="Arial"/>
          <w:color w:val="000000" w:themeColor="text1"/>
          <w:sz w:val="20"/>
          <w:szCs w:val="20"/>
          <w:shd w:val="clear" w:color="auto" w:fill="FFFFFF"/>
        </w:rPr>
        <w:t>How to Combine Gas Rewards with Fuel Rewards</w:t>
      </w:r>
      <w:r w:rsidRPr="009567C2">
        <w:rPr>
          <w:rFonts w:ascii="Arial" w:hAnsi="Arial" w:cs="Arial"/>
          <w:color w:val="000000" w:themeColor="text1"/>
          <w:sz w:val="20"/>
          <w:szCs w:val="20"/>
          <w:shd w:val="clear" w:color="auto" w:fill="FFFFFF"/>
          <w:vertAlign w:val="superscript"/>
        </w:rPr>
        <w:t>®</w:t>
      </w:r>
      <w:r w:rsidR="00550818">
        <w:rPr>
          <w:rFonts w:ascii="Arial" w:hAnsi="Arial" w:cs="Arial"/>
          <w:color w:val="000000" w:themeColor="text1"/>
          <w:sz w:val="20"/>
          <w:szCs w:val="20"/>
          <w:shd w:val="clear" w:color="auto" w:fill="FFFFFF"/>
        </w:rPr>
        <w:t xml:space="preserve"> savings</w:t>
      </w:r>
      <w:r w:rsidRPr="009567C2">
        <w:rPr>
          <w:rFonts w:ascii="Arial" w:hAnsi="Arial" w:cs="Arial"/>
          <w:color w:val="000000" w:themeColor="text1"/>
          <w:sz w:val="20"/>
          <w:szCs w:val="20"/>
          <w:shd w:val="clear" w:color="auto" w:fill="FFFFFF"/>
        </w:rPr>
        <w:t xml:space="preserve">: Speed Perks </w:t>
      </w:r>
      <w:r w:rsidR="00550818">
        <w:rPr>
          <w:rFonts w:ascii="Arial" w:hAnsi="Arial" w:cs="Arial"/>
          <w:color w:val="000000" w:themeColor="text1"/>
          <w:sz w:val="20"/>
          <w:szCs w:val="20"/>
          <w:shd w:val="clear" w:color="auto" w:fill="FFFFFF"/>
        </w:rPr>
        <w:t>M</w:t>
      </w:r>
      <w:r w:rsidRPr="009567C2">
        <w:rPr>
          <w:rFonts w:ascii="Arial" w:hAnsi="Arial" w:cs="Arial"/>
          <w:color w:val="000000" w:themeColor="text1"/>
          <w:sz w:val="20"/>
          <w:szCs w:val="20"/>
          <w:shd w:val="clear" w:color="auto" w:fill="FFFFFF"/>
        </w:rPr>
        <w:t>embers may enroll in the Fuel Rewards</w:t>
      </w:r>
      <w:r w:rsidRPr="009567C2">
        <w:rPr>
          <w:rFonts w:ascii="Arial" w:hAnsi="Arial" w:cs="Arial"/>
          <w:color w:val="000000" w:themeColor="text1"/>
          <w:sz w:val="20"/>
          <w:szCs w:val="20"/>
          <w:shd w:val="clear" w:color="auto" w:fill="FFFFFF"/>
          <w:vertAlign w:val="superscript"/>
        </w:rPr>
        <w:t>®</w:t>
      </w:r>
      <w:r w:rsidRPr="009567C2">
        <w:rPr>
          <w:rFonts w:ascii="Arial" w:hAnsi="Arial" w:cs="Arial"/>
          <w:color w:val="000000" w:themeColor="text1"/>
          <w:sz w:val="20"/>
          <w:szCs w:val="20"/>
          <w:shd w:val="clear" w:color="auto" w:fill="FFFFFF"/>
        </w:rPr>
        <w:t> program and link their Speed Perks account to their Fuel Rewards</w:t>
      </w:r>
      <w:r w:rsidRPr="009567C2">
        <w:rPr>
          <w:rFonts w:ascii="Arial" w:hAnsi="Arial" w:cs="Arial"/>
          <w:color w:val="000000" w:themeColor="text1"/>
          <w:sz w:val="20"/>
          <w:szCs w:val="20"/>
          <w:shd w:val="clear" w:color="auto" w:fill="FFFFFF"/>
          <w:vertAlign w:val="superscript"/>
        </w:rPr>
        <w:t>®</w:t>
      </w:r>
      <w:r w:rsidRPr="009567C2">
        <w:rPr>
          <w:rFonts w:ascii="Arial" w:hAnsi="Arial" w:cs="Arial"/>
          <w:color w:val="000000" w:themeColor="text1"/>
          <w:sz w:val="20"/>
          <w:szCs w:val="20"/>
          <w:shd w:val="clear" w:color="auto" w:fill="FFFFFF"/>
        </w:rPr>
        <w:t> account to be eligible to earn additional Fuel Rewards</w:t>
      </w:r>
      <w:r w:rsidRPr="009567C2">
        <w:rPr>
          <w:rFonts w:ascii="Arial" w:hAnsi="Arial" w:cs="Arial"/>
          <w:color w:val="000000" w:themeColor="text1"/>
          <w:sz w:val="20"/>
          <w:szCs w:val="20"/>
          <w:shd w:val="clear" w:color="auto" w:fill="FFFFFF"/>
          <w:vertAlign w:val="superscript"/>
        </w:rPr>
        <w:t>®</w:t>
      </w:r>
      <w:r w:rsidRPr="009567C2">
        <w:rPr>
          <w:rFonts w:ascii="Arial" w:hAnsi="Arial" w:cs="Arial"/>
          <w:color w:val="000000" w:themeColor="text1"/>
          <w:sz w:val="20"/>
          <w:szCs w:val="20"/>
          <w:shd w:val="clear" w:color="auto" w:fill="FFFFFF"/>
        </w:rPr>
        <w:t> savings through issuing Fuel Rewards</w:t>
      </w:r>
      <w:r w:rsidRPr="009567C2">
        <w:rPr>
          <w:rFonts w:ascii="Arial" w:hAnsi="Arial" w:cs="Arial"/>
          <w:color w:val="000000" w:themeColor="text1"/>
          <w:sz w:val="20"/>
          <w:szCs w:val="20"/>
          <w:shd w:val="clear" w:color="auto" w:fill="FFFFFF"/>
          <w:vertAlign w:val="superscript"/>
        </w:rPr>
        <w:t>®</w:t>
      </w:r>
      <w:r w:rsidRPr="009567C2">
        <w:rPr>
          <w:rFonts w:ascii="Arial" w:hAnsi="Arial" w:cs="Arial"/>
          <w:color w:val="000000" w:themeColor="text1"/>
          <w:sz w:val="20"/>
          <w:szCs w:val="20"/>
          <w:shd w:val="clear" w:color="auto" w:fill="FFFFFF"/>
        </w:rPr>
        <w:t> program participants. The Fuel Rewards</w:t>
      </w:r>
      <w:r w:rsidRPr="009567C2">
        <w:rPr>
          <w:rFonts w:ascii="Arial" w:hAnsi="Arial" w:cs="Arial"/>
          <w:color w:val="000000" w:themeColor="text1"/>
          <w:sz w:val="20"/>
          <w:szCs w:val="20"/>
          <w:shd w:val="clear" w:color="auto" w:fill="FFFFFF"/>
          <w:vertAlign w:val="superscript"/>
        </w:rPr>
        <w:t>®</w:t>
      </w:r>
      <w:r w:rsidRPr="009567C2">
        <w:rPr>
          <w:rFonts w:ascii="Arial" w:hAnsi="Arial" w:cs="Arial"/>
          <w:color w:val="000000" w:themeColor="text1"/>
          <w:sz w:val="20"/>
          <w:szCs w:val="20"/>
          <w:shd w:val="clear" w:color="auto" w:fill="FFFFFF"/>
        </w:rPr>
        <w:t> program is owned and operated by Excentus Corporation. Excentus may modify, cancel or rescind the Fuel Rewards savings offer at any time without notice. Please</w:t>
      </w:r>
      <w:r w:rsidR="009567C2">
        <w:rPr>
          <w:rFonts w:ascii="Arial" w:hAnsi="Arial" w:cs="Arial"/>
          <w:color w:val="000000" w:themeColor="text1"/>
          <w:sz w:val="20"/>
          <w:szCs w:val="20"/>
          <w:shd w:val="clear" w:color="auto" w:fill="FFFFFF"/>
        </w:rPr>
        <w:t xml:space="preserve"> </w:t>
      </w:r>
      <w:r w:rsidRPr="009567C2">
        <w:rPr>
          <w:rFonts w:ascii="Arial" w:hAnsi="Arial" w:cs="Arial"/>
          <w:color w:val="000000" w:themeColor="text1"/>
          <w:sz w:val="20"/>
          <w:szCs w:val="20"/>
          <w:shd w:val="clear" w:color="auto" w:fill="FFFFFF"/>
        </w:rPr>
        <w:t>see </w:t>
      </w:r>
      <w:hyperlink r:id="rId4" w:tgtFrame="_blank" w:history="1">
        <w:r w:rsidRPr="009567C2">
          <w:rPr>
            <w:rStyle w:val="Hyperlink"/>
            <w:rFonts w:ascii="Arial" w:hAnsi="Arial" w:cs="Arial"/>
            <w:color w:val="000000" w:themeColor="text1"/>
            <w:sz w:val="20"/>
            <w:szCs w:val="20"/>
            <w:shd w:val="clear" w:color="auto" w:fill="FFFFFF"/>
          </w:rPr>
          <w:t>www.fuelrewards.com/terms</w:t>
        </w:r>
      </w:hyperlink>
      <w:r w:rsidRPr="009567C2">
        <w:rPr>
          <w:rFonts w:ascii="Arial" w:hAnsi="Arial" w:cs="Arial"/>
          <w:color w:val="000000" w:themeColor="text1"/>
          <w:sz w:val="20"/>
          <w:szCs w:val="20"/>
          <w:shd w:val="clear" w:color="auto" w:fill="FFFFFF"/>
        </w:rPr>
        <w:t> for complete Fuel Rewards</w:t>
      </w:r>
      <w:r w:rsidRPr="009567C2">
        <w:rPr>
          <w:rFonts w:ascii="Arial" w:hAnsi="Arial" w:cs="Arial"/>
          <w:color w:val="000000" w:themeColor="text1"/>
          <w:sz w:val="20"/>
          <w:szCs w:val="20"/>
          <w:shd w:val="clear" w:color="auto" w:fill="FFFFFF"/>
          <w:vertAlign w:val="superscript"/>
        </w:rPr>
        <w:t>®</w:t>
      </w:r>
      <w:r w:rsidRPr="009567C2">
        <w:rPr>
          <w:rFonts w:ascii="Arial" w:hAnsi="Arial" w:cs="Arial"/>
          <w:color w:val="000000" w:themeColor="text1"/>
          <w:sz w:val="20"/>
          <w:szCs w:val="20"/>
          <w:shd w:val="clear" w:color="auto" w:fill="FFFFFF"/>
        </w:rPr>
        <w:t> program details and Terms and Conditions. Other restrictions may apply. All trademarks are the property of their respective owners.</w:t>
      </w:r>
      <w:r w:rsidR="00836E69">
        <w:rPr>
          <w:rFonts w:ascii="Arial" w:hAnsi="Arial" w:cs="Arial"/>
          <w:color w:val="000000" w:themeColor="text1"/>
          <w:sz w:val="20"/>
          <w:szCs w:val="20"/>
          <w:shd w:val="clear" w:color="auto" w:fill="FFFFFF"/>
        </w:rPr>
        <w:tab/>
      </w:r>
      <w:r w:rsidRPr="009567C2">
        <w:rPr>
          <w:rFonts w:ascii="Arial" w:hAnsi="Arial" w:cs="Arial"/>
          <w:color w:val="000000" w:themeColor="text1"/>
          <w:sz w:val="20"/>
          <w:szCs w:val="20"/>
        </w:rPr>
        <w:br/>
      </w:r>
      <w:r w:rsidRPr="009567C2">
        <w:rPr>
          <w:rFonts w:ascii="Arial" w:hAnsi="Arial" w:cs="Arial"/>
          <w:color w:val="000000" w:themeColor="text1"/>
          <w:sz w:val="20"/>
          <w:szCs w:val="20"/>
        </w:rPr>
        <w:br/>
      </w:r>
      <w:r w:rsidRPr="009567C2">
        <w:rPr>
          <w:rFonts w:ascii="Arial" w:hAnsi="Arial" w:cs="Arial"/>
          <w:color w:val="000000" w:themeColor="text1"/>
          <w:sz w:val="20"/>
          <w:szCs w:val="20"/>
          <w:shd w:val="clear" w:color="auto" w:fill="FFFFFF"/>
        </w:rPr>
        <w:t>All Speed Perks rewards and Fuel Rewards</w:t>
      </w:r>
      <w:r w:rsidRPr="009567C2">
        <w:rPr>
          <w:rFonts w:ascii="Arial" w:hAnsi="Arial" w:cs="Arial"/>
          <w:color w:val="000000" w:themeColor="text1"/>
          <w:sz w:val="20"/>
          <w:szCs w:val="20"/>
          <w:shd w:val="clear" w:color="auto" w:fill="FFFFFF"/>
          <w:vertAlign w:val="superscript"/>
        </w:rPr>
        <w:t>®</w:t>
      </w:r>
      <w:r w:rsidRPr="009567C2">
        <w:rPr>
          <w:rFonts w:ascii="Arial" w:hAnsi="Arial" w:cs="Arial"/>
          <w:color w:val="000000" w:themeColor="text1"/>
          <w:sz w:val="20"/>
          <w:szCs w:val="20"/>
          <w:shd w:val="clear" w:color="auto" w:fill="FFFFFF"/>
        </w:rPr>
        <w:t> savings (“Fuel Savings”) are subject to the terms of this paragraph. Fuel savings are limited to 20 gallons of fuel per purchase, per vehicle, or fraud limits placed by Shell and/or limits placed on your payment card by your financial institution, each of which may be lower. Dispenser may require a price of up to 10.9 cents per gallon. It may not be possible to combine multiple discounts and/or rewards in a single transaction. Once you begin to dispense fuel using your fuel savings, you must dispense to the 20-gallon limit or you forfeit any remaining gallons. If you have a rewards balance greater than the current per-gallon price of fuel, the price will roll down to the maximum capability of the fuel equipment, and your remaining rewards balance will be saved for a future fuel purchase. For purchases of $75 or more, please go inside to pay. Unbranded diesel and alternative fuels may not be eligible. Void where prohibited by law.</w:t>
      </w:r>
    </w:p>
    <w:p w14:paraId="11A7C412" w14:textId="0519AE34" w:rsidR="00A160AC" w:rsidRDefault="00A160AC" w:rsidP="00836E69">
      <w:pPr>
        <w:jc w:val="both"/>
        <w:rPr>
          <w:rFonts w:ascii="Arial" w:hAnsi="Arial" w:cs="Arial"/>
          <w:b/>
          <w:bCs/>
          <w:color w:val="000000" w:themeColor="text1"/>
          <w:sz w:val="20"/>
          <w:szCs w:val="20"/>
          <w:shd w:val="clear" w:color="auto" w:fill="FFFFFF"/>
        </w:rPr>
      </w:pPr>
      <w:r w:rsidRPr="00A160AC">
        <w:rPr>
          <w:rFonts w:ascii="Arial" w:hAnsi="Arial" w:cs="Arial"/>
          <w:b/>
          <w:bCs/>
          <w:color w:val="000000" w:themeColor="text1"/>
          <w:sz w:val="20"/>
          <w:szCs w:val="20"/>
          <w:shd w:val="clear" w:color="auto" w:fill="FFFFFF"/>
        </w:rPr>
        <w:t>$0.25/gal Linking Bonus</w:t>
      </w:r>
    </w:p>
    <w:p w14:paraId="3BF1723F" w14:textId="6DF12123" w:rsidR="00A160AC" w:rsidRPr="00A160AC" w:rsidRDefault="00A160AC" w:rsidP="00A160AC">
      <w:pPr>
        <w:rPr>
          <w:rFonts w:ascii="Arial" w:hAnsi="Arial" w:cs="Arial"/>
          <w:color w:val="000000" w:themeColor="text1"/>
          <w:sz w:val="20"/>
          <w:szCs w:val="20"/>
          <w:shd w:val="clear" w:color="auto" w:fill="FFFFFF"/>
        </w:rPr>
      </w:pPr>
      <w:r w:rsidRPr="00A160AC">
        <w:rPr>
          <w:rFonts w:ascii="Arial" w:hAnsi="Arial" w:cs="Arial"/>
          <w:color w:val="000000" w:themeColor="text1"/>
          <w:sz w:val="20"/>
          <w:szCs w:val="20"/>
          <w:shd w:val="clear" w:color="auto" w:fill="FFFFFF"/>
        </w:rPr>
        <w:t xml:space="preserve">Restrictions apply. Offer valid in the United States only, from </w:t>
      </w:r>
      <w:r>
        <w:rPr>
          <w:rFonts w:ascii="Arial" w:hAnsi="Arial" w:cs="Arial"/>
          <w:color w:val="000000" w:themeColor="text1"/>
          <w:sz w:val="20"/>
          <w:szCs w:val="20"/>
          <w:shd w:val="clear" w:color="auto" w:fill="FFFFFF"/>
        </w:rPr>
        <w:t>12</w:t>
      </w:r>
      <w:r w:rsidR="000830FE">
        <w:rPr>
          <w:rFonts w:ascii="Arial" w:hAnsi="Arial" w:cs="Arial"/>
          <w:color w:val="000000" w:themeColor="text1"/>
          <w:sz w:val="20"/>
          <w:szCs w:val="20"/>
          <w:shd w:val="clear" w:color="auto" w:fill="FFFFFF"/>
        </w:rPr>
        <w:t>/21</w:t>
      </w:r>
      <w:r w:rsidRPr="00A160AC">
        <w:rPr>
          <w:rFonts w:ascii="Arial" w:hAnsi="Arial" w:cs="Arial"/>
          <w:color w:val="000000" w:themeColor="text1"/>
          <w:sz w:val="20"/>
          <w:szCs w:val="20"/>
          <w:shd w:val="clear" w:color="auto" w:fill="FFFFFF"/>
        </w:rPr>
        <w:t xml:space="preserve">/2021 to </w:t>
      </w:r>
      <w:r>
        <w:rPr>
          <w:rFonts w:ascii="Arial" w:hAnsi="Arial" w:cs="Arial"/>
          <w:color w:val="000000" w:themeColor="text1"/>
          <w:sz w:val="20"/>
          <w:szCs w:val="20"/>
          <w:shd w:val="clear" w:color="auto" w:fill="FFFFFF"/>
        </w:rPr>
        <w:t>2/28</w:t>
      </w:r>
      <w:r w:rsidRPr="00A160AC">
        <w:rPr>
          <w:rFonts w:ascii="Arial" w:hAnsi="Arial" w:cs="Arial"/>
          <w:color w:val="000000" w:themeColor="text1"/>
          <w:sz w:val="20"/>
          <w:szCs w:val="20"/>
          <w:shd w:val="clear" w:color="auto" w:fill="FFFFFF"/>
        </w:rPr>
        <w:t>/202</w:t>
      </w:r>
      <w:r>
        <w:rPr>
          <w:rFonts w:ascii="Arial" w:hAnsi="Arial" w:cs="Arial"/>
          <w:color w:val="000000" w:themeColor="text1"/>
          <w:sz w:val="20"/>
          <w:szCs w:val="20"/>
          <w:shd w:val="clear" w:color="auto" w:fill="FFFFFF"/>
        </w:rPr>
        <w:t>2</w:t>
      </w:r>
      <w:r w:rsidRPr="00A160AC">
        <w:rPr>
          <w:rFonts w:ascii="Arial" w:hAnsi="Arial" w:cs="Arial"/>
          <w:color w:val="000000" w:themeColor="text1"/>
          <w:sz w:val="20"/>
          <w:szCs w:val="20"/>
          <w:shd w:val="clear" w:color="auto" w:fill="FFFFFF"/>
        </w:rPr>
        <w:t xml:space="preserve">. To qualify for this offer, you must: 1) </w:t>
      </w:r>
      <w:r>
        <w:rPr>
          <w:rFonts w:ascii="Arial" w:hAnsi="Arial" w:cs="Arial"/>
          <w:color w:val="000000" w:themeColor="text1"/>
          <w:sz w:val="20"/>
          <w:szCs w:val="20"/>
          <w:shd w:val="clear" w:color="auto" w:fill="FFFFFF"/>
        </w:rPr>
        <w:t>be a Speed Perks</w:t>
      </w:r>
      <w:r w:rsidRPr="00A160AC">
        <w:rPr>
          <w:rFonts w:ascii="Arial" w:hAnsi="Arial" w:cs="Arial"/>
          <w:color w:val="000000" w:themeColor="text1"/>
          <w:sz w:val="20"/>
          <w:szCs w:val="20"/>
          <w:shd w:val="clear" w:color="auto" w:fill="FFFFFF"/>
        </w:rPr>
        <w:t xml:space="preserve"> member 2) be a member of the Fuel Rewards® program 3) </w:t>
      </w:r>
      <w:r>
        <w:rPr>
          <w:rFonts w:ascii="Arial" w:hAnsi="Arial" w:cs="Arial"/>
          <w:color w:val="000000" w:themeColor="text1"/>
          <w:sz w:val="20"/>
          <w:szCs w:val="20"/>
          <w:shd w:val="clear" w:color="auto" w:fill="FFFFFF"/>
        </w:rPr>
        <w:t xml:space="preserve">and </w:t>
      </w:r>
      <w:r w:rsidRPr="00A160AC">
        <w:rPr>
          <w:rFonts w:ascii="Arial" w:hAnsi="Arial" w:cs="Arial"/>
          <w:color w:val="000000" w:themeColor="text1"/>
          <w:sz w:val="20"/>
          <w:szCs w:val="20"/>
          <w:shd w:val="clear" w:color="auto" w:fill="FFFFFF"/>
        </w:rPr>
        <w:t xml:space="preserve">linked your Fuel Rewards account to your </w:t>
      </w:r>
      <w:r>
        <w:rPr>
          <w:rFonts w:ascii="Arial" w:hAnsi="Arial" w:cs="Arial"/>
          <w:color w:val="000000" w:themeColor="text1"/>
          <w:sz w:val="20"/>
          <w:szCs w:val="20"/>
          <w:shd w:val="clear" w:color="auto" w:fill="FFFFFF"/>
        </w:rPr>
        <w:t>Speed Perks</w:t>
      </w:r>
      <w:r w:rsidRPr="00A160AC">
        <w:rPr>
          <w:rFonts w:ascii="Arial" w:hAnsi="Arial" w:cs="Arial"/>
          <w:color w:val="000000" w:themeColor="text1"/>
          <w:sz w:val="20"/>
          <w:szCs w:val="20"/>
          <w:shd w:val="clear" w:color="auto" w:fill="FFFFFF"/>
        </w:rPr>
        <w:t xml:space="preserve"> account at</w:t>
      </w:r>
      <w:r>
        <w:rPr>
          <w:rFonts w:ascii="Arial" w:hAnsi="Arial" w:cs="Arial"/>
          <w:color w:val="000000" w:themeColor="text1"/>
          <w:sz w:val="20"/>
          <w:szCs w:val="20"/>
          <w:shd w:val="clear" w:color="auto" w:fill="FFFFFF"/>
        </w:rPr>
        <w:t xml:space="preserve"> </w:t>
      </w:r>
      <w:hyperlink r:id="rId5" w:history="1">
        <w:r w:rsidRPr="00DB4648">
          <w:rPr>
            <w:rStyle w:val="Hyperlink"/>
            <w:rFonts w:ascii="Arial" w:hAnsi="Arial" w:cs="Arial"/>
            <w:sz w:val="20"/>
            <w:szCs w:val="20"/>
            <w:shd w:val="clear" w:color="auto" w:fill="FFFFFF"/>
          </w:rPr>
          <w:t>www.fuelrewards.com/manage-loyalty-cards.html</w:t>
        </w:r>
      </w:hyperlink>
      <w:r w:rsidRPr="00A160AC">
        <w:rPr>
          <w:rFonts w:ascii="Arial" w:hAnsi="Arial" w:cs="Arial"/>
          <w:color w:val="000000" w:themeColor="text1"/>
          <w:sz w:val="20"/>
          <w:szCs w:val="20"/>
          <w:shd w:val="clear" w:color="auto" w:fill="FFFFFF"/>
        </w:rPr>
        <w:t xml:space="preserve"> during the promotion period.</w:t>
      </w:r>
      <w:r>
        <w:rPr>
          <w:rFonts w:ascii="Arial" w:hAnsi="Arial" w:cs="Arial"/>
          <w:color w:val="000000" w:themeColor="text1"/>
          <w:sz w:val="20"/>
          <w:szCs w:val="20"/>
          <w:shd w:val="clear" w:color="auto" w:fill="FFFFFF"/>
        </w:rPr>
        <w:t xml:space="preserve"> Fuel Rewards members can link accounts by entering “427” + the phone number associated with their Fuel Rewards and Speed Perks accounts.</w:t>
      </w:r>
      <w:r w:rsidRPr="00A160AC">
        <w:rPr>
          <w:rFonts w:ascii="Arial" w:hAnsi="Arial" w:cs="Arial"/>
          <w:color w:val="000000" w:themeColor="text1"/>
          <w:sz w:val="20"/>
          <w:szCs w:val="20"/>
          <w:shd w:val="clear" w:color="auto" w:fill="FFFFFF"/>
        </w:rPr>
        <w:t xml:space="preserve"> Once you have linked your </w:t>
      </w:r>
      <w:r>
        <w:rPr>
          <w:rFonts w:ascii="Arial" w:hAnsi="Arial" w:cs="Arial"/>
          <w:color w:val="000000" w:themeColor="text1"/>
          <w:sz w:val="20"/>
          <w:szCs w:val="20"/>
          <w:shd w:val="clear" w:color="auto" w:fill="FFFFFF"/>
        </w:rPr>
        <w:t>Speed Perks</w:t>
      </w:r>
      <w:r w:rsidRPr="00A160AC">
        <w:rPr>
          <w:rFonts w:ascii="Arial" w:hAnsi="Arial" w:cs="Arial"/>
          <w:color w:val="000000" w:themeColor="text1"/>
          <w:sz w:val="20"/>
          <w:szCs w:val="20"/>
          <w:shd w:val="clear" w:color="auto" w:fill="FFFFFF"/>
        </w:rPr>
        <w:t xml:space="preserve"> account to your Fuel Rewards account you will receive a one-time Fuel Rewards savings of 25¢ per gallon of gasoline (“Linking Reward”) at a participating Shell station. The Linking Reward is available for redemption once posted to your Fuel Rewards account and will expire on the last day of the month immediately following the month in which the Linking Reward is posted to your Fuel Rewards® account. Redeem Fuel Rewards® savings with your Fuel Rewards® card or Alt ID at participating Shell or other select fuel stations. Fuel Rewards® savings are limited to 20 gallons of fuel per purchase per vehicle. Other restrictions may apply. See fuelrewards.com for complete Fuel Rewards® program details and Terms and Conditions.</w:t>
      </w:r>
    </w:p>
    <w:p w14:paraId="453CB4AB" w14:textId="77777777" w:rsidR="00A160AC" w:rsidRPr="00A160AC" w:rsidRDefault="00A160AC" w:rsidP="00836E69">
      <w:pPr>
        <w:jc w:val="both"/>
        <w:rPr>
          <w:rFonts w:ascii="Arial" w:hAnsi="Arial" w:cs="Arial"/>
          <w:b/>
          <w:bCs/>
          <w:color w:val="000000" w:themeColor="text1"/>
          <w:sz w:val="20"/>
          <w:szCs w:val="20"/>
          <w:shd w:val="clear" w:color="auto" w:fill="FFFFFF"/>
        </w:rPr>
      </w:pPr>
    </w:p>
    <w:p w14:paraId="658532B0" w14:textId="5B2726DA" w:rsidR="00A160AC" w:rsidRPr="00A160AC" w:rsidRDefault="00A160AC" w:rsidP="00836E69">
      <w:pPr>
        <w:jc w:val="both"/>
        <w:rPr>
          <w:rFonts w:ascii="Arial" w:hAnsi="Arial" w:cs="Arial"/>
          <w:b/>
          <w:bCs/>
          <w:color w:val="000000" w:themeColor="text1"/>
          <w:sz w:val="20"/>
          <w:szCs w:val="20"/>
          <w:shd w:val="clear" w:color="auto" w:fill="FFFFFF"/>
        </w:rPr>
      </w:pPr>
      <w:r w:rsidRPr="00A160AC">
        <w:rPr>
          <w:rFonts w:ascii="Arial" w:hAnsi="Arial" w:cs="Arial"/>
          <w:b/>
          <w:bCs/>
          <w:color w:val="000000" w:themeColor="text1"/>
          <w:sz w:val="20"/>
          <w:szCs w:val="20"/>
          <w:shd w:val="clear" w:color="auto" w:fill="FFFFFF"/>
        </w:rPr>
        <w:t xml:space="preserve">Speed Perks Gas Rewards </w:t>
      </w:r>
    </w:p>
    <w:p w14:paraId="4BDE6E6F" w14:textId="77777777" w:rsidR="00A160AC" w:rsidRPr="009567C2" w:rsidRDefault="00A160AC" w:rsidP="00A160AC">
      <w:pPr>
        <w:jc w:val="both"/>
        <w:rPr>
          <w:rFonts w:ascii="Arial" w:hAnsi="Arial" w:cs="Arial"/>
          <w:color w:val="000000" w:themeColor="text1"/>
          <w:sz w:val="20"/>
          <w:szCs w:val="20"/>
          <w:shd w:val="clear" w:color="auto" w:fill="FFFFFF"/>
        </w:rPr>
      </w:pPr>
      <w:r w:rsidRPr="009567C2">
        <w:rPr>
          <w:rFonts w:ascii="Arial" w:hAnsi="Arial" w:cs="Arial"/>
          <w:color w:val="000000" w:themeColor="text1"/>
          <w:sz w:val="20"/>
          <w:szCs w:val="20"/>
          <w:shd w:val="clear" w:color="auto" w:fill="FFFFFF"/>
        </w:rPr>
        <w:t>Speed Perks members (“Members”) are automatically enrolled in the Speed Perks Gas Rewards program. Member’s Points grant the Member a discount on fuel at participating Shell stations within the 50 United States and Washington DC.  After reaching a specified number of Points, Points are converted into a number of cents off the price per gallon of fuel (“Gas Reward”).  Any Points above the conversion threshold remain in the Member</w:t>
      </w:r>
      <w:r>
        <w:rPr>
          <w:rFonts w:ascii="Arial" w:hAnsi="Arial" w:cs="Arial"/>
          <w:color w:val="000000" w:themeColor="text1"/>
          <w:sz w:val="20"/>
          <w:szCs w:val="20"/>
          <w:shd w:val="clear" w:color="auto" w:fill="FFFFFF"/>
        </w:rPr>
        <w:t>’</w:t>
      </w:r>
      <w:r w:rsidRPr="009567C2">
        <w:rPr>
          <w:rFonts w:ascii="Arial" w:hAnsi="Arial" w:cs="Arial"/>
          <w:color w:val="000000" w:themeColor="text1"/>
          <w:sz w:val="20"/>
          <w:szCs w:val="20"/>
          <w:shd w:val="clear" w:color="auto" w:fill="FFFFFF"/>
        </w:rPr>
        <w:t xml:space="preserve">s account, subject to expiration under the general Speed Perks terms.  </w:t>
      </w:r>
    </w:p>
    <w:p w14:paraId="2F3F6D12" w14:textId="1FFC7F2E" w:rsidR="00A160AC" w:rsidRPr="009567C2" w:rsidRDefault="00A160AC" w:rsidP="00A160AC">
      <w:pPr>
        <w:jc w:val="both"/>
        <w:rPr>
          <w:rFonts w:ascii="Arial" w:hAnsi="Arial" w:cs="Arial"/>
          <w:color w:val="000000" w:themeColor="text1"/>
          <w:sz w:val="20"/>
          <w:szCs w:val="20"/>
          <w:shd w:val="clear" w:color="auto" w:fill="FFFFFF"/>
        </w:rPr>
      </w:pPr>
      <w:r w:rsidRPr="009567C2">
        <w:rPr>
          <w:rFonts w:ascii="Arial" w:hAnsi="Arial" w:cs="Arial"/>
          <w:color w:val="000000" w:themeColor="text1"/>
          <w:sz w:val="20"/>
          <w:szCs w:val="20"/>
          <w:shd w:val="clear" w:color="auto" w:fill="FFFFFF"/>
        </w:rPr>
        <w:t xml:space="preserve">Gas Rewards can be redeemed only on a single purchase of up to 20 gallons of fuel and can be applied to fuel purchases only by entering “427” plus your Speed Perks phone number at participating Shell-branded stations. Gas Rewards may be stacked on the same purchase up to the price (excluding sales tax) of the fuel per gallon being purchased. Any discount amount above such price of the fuel will not roll over, be credited, or be refunded.  Purchases made before </w:t>
      </w:r>
      <w:r w:rsidR="000830FE">
        <w:rPr>
          <w:rFonts w:ascii="Arial" w:hAnsi="Arial" w:cs="Arial"/>
          <w:color w:val="000000" w:themeColor="text1"/>
          <w:sz w:val="20"/>
          <w:szCs w:val="20"/>
          <w:shd w:val="clear" w:color="auto" w:fill="FFFFFF"/>
        </w:rPr>
        <w:t>December</w:t>
      </w:r>
      <w:r w:rsidRPr="009567C2">
        <w:rPr>
          <w:rFonts w:ascii="Arial" w:hAnsi="Arial" w:cs="Arial"/>
          <w:color w:val="000000" w:themeColor="text1"/>
          <w:sz w:val="20"/>
          <w:szCs w:val="20"/>
          <w:shd w:val="clear" w:color="auto" w:fill="FFFFFF"/>
        </w:rPr>
        <w:t xml:space="preserve"> 2</w:t>
      </w:r>
      <w:r w:rsidR="000830FE">
        <w:rPr>
          <w:rFonts w:ascii="Arial" w:hAnsi="Arial" w:cs="Arial"/>
          <w:color w:val="000000" w:themeColor="text1"/>
          <w:sz w:val="20"/>
          <w:szCs w:val="20"/>
          <w:shd w:val="clear" w:color="auto" w:fill="FFFFFF"/>
        </w:rPr>
        <w:t>1</w:t>
      </w:r>
      <w:bookmarkStart w:id="0" w:name="_GoBack"/>
      <w:bookmarkEnd w:id="0"/>
      <w:r w:rsidRPr="009567C2">
        <w:rPr>
          <w:rFonts w:ascii="Arial" w:hAnsi="Arial" w:cs="Arial"/>
          <w:color w:val="000000" w:themeColor="text1"/>
          <w:sz w:val="20"/>
          <w:szCs w:val="20"/>
          <w:shd w:val="clear" w:color="auto" w:fill="FFFFFF"/>
        </w:rPr>
        <w:t xml:space="preserve">, 2021 are not eligible for Gas Rewards.  </w:t>
      </w:r>
      <w:r w:rsidRPr="009567C2">
        <w:rPr>
          <w:rFonts w:ascii="Arial" w:hAnsi="Arial" w:cs="Arial"/>
          <w:color w:val="000000" w:themeColor="text1"/>
          <w:sz w:val="20"/>
          <w:szCs w:val="20"/>
          <w:shd w:val="clear" w:color="auto" w:fill="FFFFFF"/>
        </w:rPr>
        <w:lastRenderedPageBreak/>
        <w:t>In order to redeem Gas Rewards, the Speed Perks account must have a unique phone number associated with it.</w:t>
      </w:r>
    </w:p>
    <w:p w14:paraId="2F480FBA" w14:textId="77777777" w:rsidR="00A160AC" w:rsidRPr="009567C2" w:rsidRDefault="00A160AC" w:rsidP="00A160AC">
      <w:pPr>
        <w:jc w:val="both"/>
        <w:rPr>
          <w:rFonts w:ascii="Arial" w:hAnsi="Arial" w:cs="Arial"/>
          <w:color w:val="000000" w:themeColor="text1"/>
          <w:sz w:val="20"/>
          <w:szCs w:val="20"/>
          <w:shd w:val="clear" w:color="auto" w:fill="FFFFFF"/>
        </w:rPr>
      </w:pPr>
      <w:r w:rsidRPr="009567C2">
        <w:rPr>
          <w:rFonts w:ascii="Arial" w:hAnsi="Arial" w:cs="Arial"/>
          <w:color w:val="000000" w:themeColor="text1"/>
          <w:sz w:val="20"/>
          <w:szCs w:val="20"/>
          <w:shd w:val="clear" w:color="auto" w:fill="FFFFFF"/>
        </w:rPr>
        <w:t>Gas Rewards expire at the end of the calendar month following the month the reward was issued.</w:t>
      </w:r>
    </w:p>
    <w:p w14:paraId="292A03BF" w14:textId="77777777" w:rsidR="00A160AC" w:rsidRPr="009567C2" w:rsidRDefault="00A160AC" w:rsidP="00836E69">
      <w:pPr>
        <w:jc w:val="both"/>
        <w:rPr>
          <w:rFonts w:ascii="Arial" w:hAnsi="Arial" w:cs="Arial"/>
          <w:color w:val="000000" w:themeColor="text1"/>
          <w:sz w:val="20"/>
          <w:szCs w:val="20"/>
        </w:rPr>
      </w:pPr>
    </w:p>
    <w:sectPr w:rsidR="00A160AC" w:rsidRPr="00956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C7"/>
    <w:rsid w:val="000830FE"/>
    <w:rsid w:val="000B62CB"/>
    <w:rsid w:val="00276166"/>
    <w:rsid w:val="00277932"/>
    <w:rsid w:val="00427762"/>
    <w:rsid w:val="00476E9A"/>
    <w:rsid w:val="004C27C6"/>
    <w:rsid w:val="00532523"/>
    <w:rsid w:val="00550818"/>
    <w:rsid w:val="006017F0"/>
    <w:rsid w:val="00836E69"/>
    <w:rsid w:val="008A29C0"/>
    <w:rsid w:val="008C7D45"/>
    <w:rsid w:val="009567C2"/>
    <w:rsid w:val="00A160AC"/>
    <w:rsid w:val="00B020C7"/>
    <w:rsid w:val="00B110E7"/>
    <w:rsid w:val="00B377A6"/>
    <w:rsid w:val="00BA546B"/>
    <w:rsid w:val="00C357DB"/>
    <w:rsid w:val="00E25414"/>
    <w:rsid w:val="00E5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324B"/>
  <w15:chartTrackingRefBased/>
  <w15:docId w15:val="{D397AF71-32D3-434A-AA0B-76389EE0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0C7"/>
    <w:rPr>
      <w:color w:val="0000FF"/>
      <w:u w:val="single"/>
    </w:rPr>
  </w:style>
  <w:style w:type="character" w:customStyle="1" w:styleId="il">
    <w:name w:val="il"/>
    <w:basedOn w:val="DefaultParagraphFont"/>
    <w:rsid w:val="00B020C7"/>
  </w:style>
  <w:style w:type="character" w:styleId="CommentReference">
    <w:name w:val="annotation reference"/>
    <w:basedOn w:val="DefaultParagraphFont"/>
    <w:uiPriority w:val="99"/>
    <w:semiHidden/>
    <w:unhideWhenUsed/>
    <w:rsid w:val="00836E69"/>
    <w:rPr>
      <w:sz w:val="16"/>
      <w:szCs w:val="16"/>
    </w:rPr>
  </w:style>
  <w:style w:type="paragraph" w:styleId="CommentText">
    <w:name w:val="annotation text"/>
    <w:basedOn w:val="Normal"/>
    <w:link w:val="CommentTextChar"/>
    <w:uiPriority w:val="99"/>
    <w:semiHidden/>
    <w:unhideWhenUsed/>
    <w:rsid w:val="00836E69"/>
    <w:pPr>
      <w:spacing w:line="240" w:lineRule="auto"/>
    </w:pPr>
    <w:rPr>
      <w:sz w:val="20"/>
      <w:szCs w:val="20"/>
    </w:rPr>
  </w:style>
  <w:style w:type="character" w:customStyle="1" w:styleId="CommentTextChar">
    <w:name w:val="Comment Text Char"/>
    <w:basedOn w:val="DefaultParagraphFont"/>
    <w:link w:val="CommentText"/>
    <w:uiPriority w:val="99"/>
    <w:semiHidden/>
    <w:rsid w:val="00836E69"/>
    <w:rPr>
      <w:sz w:val="20"/>
      <w:szCs w:val="20"/>
    </w:rPr>
  </w:style>
  <w:style w:type="paragraph" w:styleId="CommentSubject">
    <w:name w:val="annotation subject"/>
    <w:basedOn w:val="CommentText"/>
    <w:next w:val="CommentText"/>
    <w:link w:val="CommentSubjectChar"/>
    <w:uiPriority w:val="99"/>
    <w:semiHidden/>
    <w:unhideWhenUsed/>
    <w:rsid w:val="00836E69"/>
    <w:rPr>
      <w:b/>
      <w:bCs/>
    </w:rPr>
  </w:style>
  <w:style w:type="character" w:customStyle="1" w:styleId="CommentSubjectChar">
    <w:name w:val="Comment Subject Char"/>
    <w:basedOn w:val="CommentTextChar"/>
    <w:link w:val="CommentSubject"/>
    <w:uiPriority w:val="99"/>
    <w:semiHidden/>
    <w:rsid w:val="00836E69"/>
    <w:rPr>
      <w:b/>
      <w:bCs/>
      <w:sz w:val="20"/>
      <w:szCs w:val="20"/>
    </w:rPr>
  </w:style>
  <w:style w:type="paragraph" w:styleId="BalloonText">
    <w:name w:val="Balloon Text"/>
    <w:basedOn w:val="Normal"/>
    <w:link w:val="BalloonTextChar"/>
    <w:uiPriority w:val="99"/>
    <w:semiHidden/>
    <w:unhideWhenUsed/>
    <w:rsid w:val="00A16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0AC"/>
    <w:rPr>
      <w:rFonts w:ascii="Segoe UI" w:hAnsi="Segoe UI" w:cs="Segoe UI"/>
      <w:sz w:val="18"/>
      <w:szCs w:val="18"/>
    </w:rPr>
  </w:style>
  <w:style w:type="character" w:styleId="UnresolvedMention">
    <w:name w:val="Unresolved Mention"/>
    <w:basedOn w:val="DefaultParagraphFont"/>
    <w:uiPriority w:val="99"/>
    <w:semiHidden/>
    <w:unhideWhenUsed/>
    <w:rsid w:val="00A16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uelrewards.com/manage-loyalty-cards.html" TargetMode="External"/><Relationship Id="rId4" Type="http://schemas.openxmlformats.org/officeDocument/2006/relationships/hyperlink" Target="https://www.fuelrewards.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Bennett</dc:creator>
  <cp:keywords/>
  <dc:description/>
  <cp:lastModifiedBy>Livers, Lane</cp:lastModifiedBy>
  <cp:revision>4</cp:revision>
  <dcterms:created xsi:type="dcterms:W3CDTF">2021-11-30T16:02:00Z</dcterms:created>
  <dcterms:modified xsi:type="dcterms:W3CDTF">2021-12-07T19:59:00Z</dcterms:modified>
</cp:coreProperties>
</file>